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504950" cy="2276475"/>
            <wp:effectExtent l="0" t="0" r="0" b="9525"/>
            <wp:wrapSquare wrapText="bothSides"/>
            <wp:docPr id="2" name="Obraz 2" descr="C:\Users\ZespółSzkółCK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spółSzkółCK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</w:t>
      </w:r>
    </w:p>
    <w:p w:rsidR="006B7062" w:rsidRPr="001766EE" w:rsidRDefault="00A60B7D" w:rsidP="006B70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TECHNIKUM</w:t>
      </w:r>
      <w:bookmarkStart w:id="0" w:name="_GoBack"/>
      <w:bookmarkEnd w:id="0"/>
    </w:p>
    <w:p w:rsidR="006B7062" w:rsidRPr="001766EE" w:rsidRDefault="001F3446" w:rsidP="006B70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Zawód: t</w:t>
      </w:r>
      <w:r w:rsidR="006B7062" w:rsidRPr="001766EE">
        <w:rPr>
          <w:b/>
          <w:sz w:val="40"/>
          <w:szCs w:val="40"/>
        </w:rPr>
        <w:t>echnik architektury krajobrazu</w:t>
      </w:r>
    </w:p>
    <w:p w:rsidR="006B7062" w:rsidRPr="001766EE" w:rsidRDefault="006B7062" w:rsidP="006B7062">
      <w:pPr>
        <w:pStyle w:val="Akapitzlist1"/>
        <w:numPr>
          <w:ilvl w:val="0"/>
          <w:numId w:val="1"/>
        </w:numPr>
        <w:rPr>
          <w:b/>
          <w:u w:val="single"/>
        </w:rPr>
      </w:pPr>
      <w:r w:rsidRPr="001766EE">
        <w:rPr>
          <w:b/>
          <w:u w:val="single"/>
        </w:rPr>
        <w:t>Uczeń kształcący się w tym zawodzie zdobędzie wiedzę i umiejętności:</w:t>
      </w:r>
    </w:p>
    <w:p w:rsidR="006B7062" w:rsidRPr="001D177D" w:rsidRDefault="006B7062" w:rsidP="006B7062">
      <w:pPr>
        <w:rPr>
          <w:rFonts w:cs="Arial"/>
        </w:rPr>
      </w:pPr>
      <w:r w:rsidRPr="001D177D">
        <w:t xml:space="preserve">- </w:t>
      </w:r>
      <w:r w:rsidRPr="001D177D">
        <w:rPr>
          <w:rFonts w:cs="Arial"/>
        </w:rPr>
        <w:t>wykonywania i interpretowania rysunków technicznych elementów architektury krajobrazu,</w:t>
      </w:r>
    </w:p>
    <w:p w:rsidR="006B7062" w:rsidRPr="001D177D" w:rsidRDefault="006B7062" w:rsidP="006B7062">
      <w:pPr>
        <w:rPr>
          <w:rFonts w:cs="Arial"/>
        </w:rPr>
      </w:pPr>
      <w:r w:rsidRPr="001D177D">
        <w:rPr>
          <w:rFonts w:cs="Arial"/>
        </w:rPr>
        <w:t>- wykonywania i konserwowania elementów małej architektury krajobrazu</w:t>
      </w:r>
      <w:r w:rsidR="00360A59">
        <w:rPr>
          <w:rFonts w:cs="Arial"/>
        </w:rPr>
        <w:t>,</w:t>
      </w:r>
    </w:p>
    <w:p w:rsidR="006B7062" w:rsidRPr="001D177D" w:rsidRDefault="006B7062" w:rsidP="006B7062">
      <w:pPr>
        <w:rPr>
          <w:rFonts w:cs="Arial"/>
        </w:rPr>
      </w:pPr>
      <w:r w:rsidRPr="001D177D">
        <w:rPr>
          <w:rFonts w:cs="Arial"/>
        </w:rPr>
        <w:t>- planowania i wykonywania prac związanych z urządzaniem, pielęgnowaniem i konserwacją terenów zieleni</w:t>
      </w:r>
      <w:r w:rsidR="00360A59">
        <w:rPr>
          <w:rFonts w:cs="Arial"/>
        </w:rPr>
        <w:t>,</w:t>
      </w:r>
    </w:p>
    <w:p w:rsidR="006B7062" w:rsidRPr="001D177D" w:rsidRDefault="006B7062" w:rsidP="006B7062">
      <w:pPr>
        <w:rPr>
          <w:rFonts w:cs="Arial"/>
        </w:rPr>
      </w:pPr>
      <w:r w:rsidRPr="001D177D">
        <w:rPr>
          <w:rFonts w:cs="Arial"/>
        </w:rPr>
        <w:t>- wykonywania dekoracji z roślin doniczkowych, kwiatów ciętych i roślin suchych</w:t>
      </w:r>
      <w:r w:rsidR="00360A59">
        <w:rPr>
          <w:rFonts w:cs="Arial"/>
        </w:rPr>
        <w:t>,</w:t>
      </w:r>
    </w:p>
    <w:p w:rsidR="006B7062" w:rsidRPr="001D177D" w:rsidRDefault="006B7062" w:rsidP="006B7062">
      <w:r w:rsidRPr="001D177D">
        <w:rPr>
          <w:rFonts w:cs="Arial"/>
        </w:rPr>
        <w:t xml:space="preserve">- </w:t>
      </w:r>
      <w:r w:rsidRPr="001D177D">
        <w:t xml:space="preserve">projektowania i wykonywania dekoracji wystroju wnętrz z roślin doniczkowych, </w:t>
      </w:r>
      <w:r w:rsidR="00360A59">
        <w:t xml:space="preserve">        </w:t>
      </w:r>
      <w:r w:rsidRPr="001D177D">
        <w:t>kwiatów ciętych i roślin suchych</w:t>
      </w:r>
      <w:r w:rsidR="00360A59">
        <w:t>,</w:t>
      </w:r>
      <w:r w:rsidRPr="001D177D">
        <w:t xml:space="preserve"> </w:t>
      </w:r>
    </w:p>
    <w:p w:rsidR="006B7062" w:rsidRPr="001D177D" w:rsidRDefault="006B7062" w:rsidP="006B7062">
      <w:pPr>
        <w:rPr>
          <w:rFonts w:cs="Arial"/>
        </w:rPr>
      </w:pPr>
      <w:r w:rsidRPr="001D177D">
        <w:rPr>
          <w:rFonts w:cs="Arial"/>
        </w:rPr>
        <w:t>- posługiwania się programami komputerowymi do projektowania terenów zieleni</w:t>
      </w:r>
      <w:r w:rsidR="00360A59">
        <w:rPr>
          <w:rFonts w:cs="Arial"/>
        </w:rPr>
        <w:t>,</w:t>
      </w:r>
    </w:p>
    <w:p w:rsidR="006B7062" w:rsidRDefault="006B7062" w:rsidP="006B7062">
      <w:pPr>
        <w:rPr>
          <w:rFonts w:cs="Arial"/>
        </w:rPr>
      </w:pPr>
      <w:r w:rsidRPr="001D177D">
        <w:rPr>
          <w:rFonts w:cs="Arial"/>
        </w:rPr>
        <w:t>- prowadzenia uproszczonej rachunkowości, wykonywania kosztorysów oraz przygotowywania i czytania dokumentacji technicznej</w:t>
      </w:r>
      <w:r w:rsidR="00360A59">
        <w:rPr>
          <w:rFonts w:cs="Arial"/>
        </w:rPr>
        <w:t>,</w:t>
      </w:r>
    </w:p>
    <w:p w:rsidR="006B7062" w:rsidRPr="001D177D" w:rsidRDefault="006B7062" w:rsidP="006B7062">
      <w:r>
        <w:rPr>
          <w:rFonts w:cs="Arial"/>
        </w:rPr>
        <w:t>-</w:t>
      </w:r>
      <w:r w:rsidR="00360A59">
        <w:rPr>
          <w:rFonts w:cs="Arial"/>
        </w:rPr>
        <w:t xml:space="preserve"> </w:t>
      </w:r>
      <w:r w:rsidRPr="003373FF">
        <w:rPr>
          <w:rStyle w:val="font7"/>
          <w:b/>
        </w:rPr>
        <w:t>w uzyskaniu prawa jazdy kat. T</w:t>
      </w:r>
      <w:r w:rsidR="00360A59">
        <w:rPr>
          <w:rStyle w:val="font7"/>
          <w:b/>
        </w:rPr>
        <w:t>.</w:t>
      </w:r>
    </w:p>
    <w:p w:rsidR="006B7062" w:rsidRDefault="006B7062" w:rsidP="006B7062">
      <w:pPr>
        <w:rPr>
          <w:rStyle w:val="font7"/>
        </w:rPr>
      </w:pPr>
    </w:p>
    <w:p w:rsidR="006B7062" w:rsidRPr="001766EE" w:rsidRDefault="006B7062" w:rsidP="006B7062">
      <w:pPr>
        <w:pStyle w:val="Akapitzlist1"/>
        <w:numPr>
          <w:ilvl w:val="0"/>
          <w:numId w:val="1"/>
        </w:numPr>
        <w:rPr>
          <w:rStyle w:val="font7"/>
          <w:b/>
          <w:u w:val="single"/>
        </w:rPr>
      </w:pPr>
      <w:r w:rsidRPr="001766EE">
        <w:rPr>
          <w:rStyle w:val="font7"/>
          <w:b/>
          <w:u w:val="single"/>
        </w:rPr>
        <w:t>Kształcenie zawodo</w:t>
      </w:r>
      <w:r w:rsidR="00360A59">
        <w:rPr>
          <w:rStyle w:val="font7"/>
          <w:b/>
          <w:u w:val="single"/>
        </w:rPr>
        <w:t>we uczeń będzie mógł realizować</w:t>
      </w:r>
      <w:r w:rsidRPr="001766EE">
        <w:rPr>
          <w:rStyle w:val="font7"/>
          <w:b/>
          <w:u w:val="single"/>
        </w:rPr>
        <w:t>:</w:t>
      </w:r>
    </w:p>
    <w:p w:rsidR="006B7062" w:rsidRPr="001766EE" w:rsidRDefault="006B7062" w:rsidP="006B7062">
      <w:pPr>
        <w:pStyle w:val="Akapitzlist1"/>
        <w:rPr>
          <w:rStyle w:val="font7"/>
          <w:u w:val="single"/>
        </w:rPr>
      </w:pPr>
    </w:p>
    <w:p w:rsidR="006B7062" w:rsidRPr="00A5286B" w:rsidRDefault="006B7062" w:rsidP="006B7062">
      <w:r w:rsidRPr="00A5286B">
        <w:rPr>
          <w:rStyle w:val="font7"/>
        </w:rPr>
        <w:t xml:space="preserve">- w </w:t>
      </w:r>
      <w:r w:rsidRPr="00A5286B">
        <w:t>bogato wyposażonych pracowniach</w:t>
      </w:r>
      <w:r>
        <w:t xml:space="preserve"> szkolnych</w:t>
      </w:r>
      <w:r w:rsidRPr="00A5286B">
        <w:t>: roślin ozdobnych i projektowania</w:t>
      </w:r>
      <w:r w:rsidR="00360A59">
        <w:t>,</w:t>
      </w:r>
    </w:p>
    <w:p w:rsidR="006B7062" w:rsidRPr="00A5286B" w:rsidRDefault="006B7062" w:rsidP="006B7062">
      <w:r w:rsidRPr="00A5286B">
        <w:t>- w warsztatach szkolnych (w szklarniach, tunelach foliowych, na poletka</w:t>
      </w:r>
      <w:r>
        <w:t>ch</w:t>
      </w:r>
      <w:r w:rsidRPr="00A5286B">
        <w:t>)</w:t>
      </w:r>
      <w:r w:rsidR="00360A59">
        <w:t>,</w:t>
      </w:r>
    </w:p>
    <w:p w:rsidR="006B7062" w:rsidRDefault="006B7062" w:rsidP="006B7062">
      <w:r w:rsidRPr="00A5286B">
        <w:t>- odbywając zagraniczne praktyki zawodowe</w:t>
      </w:r>
      <w:r w:rsidR="00360A59">
        <w:t>.</w:t>
      </w:r>
    </w:p>
    <w:p w:rsidR="006B7062" w:rsidRPr="001766EE" w:rsidRDefault="006B7062" w:rsidP="006B7062">
      <w:pPr>
        <w:pStyle w:val="Akapitzlist1"/>
        <w:ind w:left="360"/>
        <w:rPr>
          <w:rStyle w:val="font7"/>
          <w:b/>
        </w:rPr>
      </w:pPr>
    </w:p>
    <w:p w:rsidR="006B7062" w:rsidRPr="001766EE" w:rsidRDefault="006B7062" w:rsidP="006B7062">
      <w:pPr>
        <w:pStyle w:val="Akapitzlist1"/>
        <w:numPr>
          <w:ilvl w:val="0"/>
          <w:numId w:val="1"/>
        </w:numPr>
        <w:rPr>
          <w:b/>
          <w:u w:val="single"/>
        </w:rPr>
      </w:pPr>
      <w:r w:rsidRPr="001766EE">
        <w:rPr>
          <w:b/>
          <w:u w:val="single"/>
        </w:rPr>
        <w:t>Absolwent tego kierunku po ukończeniu szkoły zdobędzie następujące korzyści:</w:t>
      </w:r>
    </w:p>
    <w:p w:rsidR="006B7062" w:rsidRPr="00D94BFC" w:rsidRDefault="006B7062" w:rsidP="006B7062">
      <w:r w:rsidRPr="00D94BFC">
        <w:t xml:space="preserve"> - wykształcenie średnie oraz zawód technika architektury krajobrazu, </w:t>
      </w:r>
    </w:p>
    <w:p w:rsidR="006B7062" w:rsidRPr="00D94BFC" w:rsidRDefault="006B7062" w:rsidP="006B7062">
      <w:r w:rsidRPr="00D94BFC">
        <w:t xml:space="preserve">- zatrudnienie w zakładach zieleni miejskiej, </w:t>
      </w:r>
      <w:r w:rsidRPr="00D94BFC">
        <w:rPr>
          <w:rFonts w:cs="Arial"/>
        </w:rPr>
        <w:t>szkółkach drzew i krzewów, urzędach, wydziałach ochrony środowiska, biura projektowania zieleni</w:t>
      </w:r>
      <w:r w:rsidR="00360A59">
        <w:rPr>
          <w:rFonts w:cs="Arial"/>
        </w:rPr>
        <w:t>,</w:t>
      </w:r>
    </w:p>
    <w:p w:rsidR="006B7062" w:rsidRDefault="006B7062" w:rsidP="006B7062">
      <w:r>
        <w:t>- prowadzenie własnej działalności gospodarczej</w:t>
      </w:r>
      <w:r w:rsidR="00360A59">
        <w:t>,</w:t>
      </w:r>
      <w:r>
        <w:t xml:space="preserve"> </w:t>
      </w:r>
    </w:p>
    <w:p w:rsidR="00E6140D" w:rsidRPr="006B7062" w:rsidRDefault="006B7062" w:rsidP="006B7062">
      <w:pPr>
        <w:rPr>
          <w:b/>
        </w:rPr>
      </w:pPr>
      <w:r w:rsidRPr="00051F7C">
        <w:rPr>
          <w:b/>
        </w:rPr>
        <w:t>- możliwość uzyskania kwalifikacji w innych zawodach w ramach kursów kwalifi</w:t>
      </w:r>
      <w:r>
        <w:rPr>
          <w:b/>
        </w:rPr>
        <w:t>kacyjnych CKU w naszej placówce</w:t>
      </w:r>
      <w:r w:rsidR="00360A59">
        <w:rPr>
          <w:b/>
        </w:rPr>
        <w:t>.</w:t>
      </w:r>
    </w:p>
    <w:sectPr w:rsidR="00E6140D" w:rsidRPr="006B7062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1F3446"/>
    <w:rsid w:val="00360A59"/>
    <w:rsid w:val="00412557"/>
    <w:rsid w:val="006B7062"/>
    <w:rsid w:val="00A60B7D"/>
    <w:rsid w:val="00E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5</cp:revision>
  <dcterms:created xsi:type="dcterms:W3CDTF">2016-02-29T15:06:00Z</dcterms:created>
  <dcterms:modified xsi:type="dcterms:W3CDTF">2019-02-25T12:42:00Z</dcterms:modified>
</cp:coreProperties>
</file>